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257632">
        <w:rPr>
          <w:rFonts w:ascii="Corbel" w:hAnsi="Corbel"/>
          <w:i/>
          <w:smallCaps/>
          <w:sz w:val="24"/>
          <w:szCs w:val="24"/>
        </w:rPr>
        <w:t>2019-2022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257632">
        <w:rPr>
          <w:rFonts w:ascii="Corbel" w:hAnsi="Corbel"/>
          <w:sz w:val="20"/>
          <w:szCs w:val="20"/>
        </w:rPr>
        <w:t>2020/2021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57632" w:rsidRPr="009C54AE" w:rsidTr="00257632">
        <w:tc>
          <w:tcPr>
            <w:tcW w:w="2694" w:type="dxa"/>
            <w:vAlign w:val="center"/>
          </w:tcPr>
          <w:p w:rsidR="00257632" w:rsidRPr="009C54AE" w:rsidRDefault="00257632" w:rsidP="00D27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</w:tcPr>
          <w:p w:rsidR="00257632" w:rsidRPr="000870FB" w:rsidRDefault="00257632" w:rsidP="00D275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Zarządzanie w sektorze publicznym  </w:t>
            </w:r>
          </w:p>
        </w:tc>
      </w:tr>
      <w:tr w:rsidR="00257632" w:rsidRPr="009C54AE" w:rsidTr="00257632">
        <w:tc>
          <w:tcPr>
            <w:tcW w:w="2694" w:type="dxa"/>
            <w:vAlign w:val="center"/>
          </w:tcPr>
          <w:p w:rsidR="00257632" w:rsidRPr="009C54AE" w:rsidRDefault="00257632" w:rsidP="00D27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</w:tcPr>
          <w:p w:rsidR="00257632" w:rsidRPr="000870FB" w:rsidRDefault="00257632" w:rsidP="00D275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BW54</w:t>
            </w:r>
          </w:p>
        </w:tc>
      </w:tr>
      <w:tr w:rsidR="00257632" w:rsidRPr="009C54AE" w:rsidTr="00257632">
        <w:tc>
          <w:tcPr>
            <w:tcW w:w="2694" w:type="dxa"/>
            <w:vAlign w:val="center"/>
          </w:tcPr>
          <w:p w:rsidR="00257632" w:rsidRPr="009C54AE" w:rsidRDefault="00257632" w:rsidP="00D27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</w:tcPr>
          <w:p w:rsidR="00257632" w:rsidRPr="000870FB" w:rsidRDefault="00257632" w:rsidP="00D275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Kolegium Nauk Społecznych </w:t>
            </w:r>
          </w:p>
        </w:tc>
      </w:tr>
      <w:tr w:rsidR="00257632" w:rsidRPr="009C54AE" w:rsidTr="00257632">
        <w:tc>
          <w:tcPr>
            <w:tcW w:w="2694" w:type="dxa"/>
            <w:vAlign w:val="center"/>
          </w:tcPr>
          <w:p w:rsidR="00257632" w:rsidRPr="009C54AE" w:rsidRDefault="00257632" w:rsidP="00D27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</w:tcPr>
          <w:p w:rsidR="00257632" w:rsidRPr="000870FB" w:rsidRDefault="00257632" w:rsidP="00D275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Instytut Nauk o Polityce</w:t>
            </w:r>
          </w:p>
        </w:tc>
      </w:tr>
      <w:tr w:rsidR="00257632" w:rsidRPr="009C54AE" w:rsidTr="00257632">
        <w:tc>
          <w:tcPr>
            <w:tcW w:w="2694" w:type="dxa"/>
            <w:vAlign w:val="center"/>
          </w:tcPr>
          <w:p w:rsidR="00257632" w:rsidRPr="009C54AE" w:rsidRDefault="00257632" w:rsidP="00D27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</w:tcPr>
          <w:p w:rsidR="00257632" w:rsidRPr="000870FB" w:rsidRDefault="00257632" w:rsidP="00D275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Bezpieczeństwo wewnętrzne</w:t>
            </w:r>
          </w:p>
        </w:tc>
      </w:tr>
      <w:tr w:rsidR="00257632" w:rsidRPr="009C54AE" w:rsidTr="00257632">
        <w:tc>
          <w:tcPr>
            <w:tcW w:w="2694" w:type="dxa"/>
            <w:vAlign w:val="center"/>
          </w:tcPr>
          <w:p w:rsidR="00257632" w:rsidRPr="009C54AE" w:rsidRDefault="00257632" w:rsidP="00D27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</w:tcPr>
          <w:p w:rsidR="00257632" w:rsidRPr="000870FB" w:rsidRDefault="00257632" w:rsidP="00D275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pierwszy stopień</w:t>
            </w:r>
          </w:p>
        </w:tc>
      </w:tr>
      <w:tr w:rsidR="00257632" w:rsidRPr="009C54AE" w:rsidTr="00257632">
        <w:tc>
          <w:tcPr>
            <w:tcW w:w="2694" w:type="dxa"/>
            <w:vAlign w:val="center"/>
          </w:tcPr>
          <w:p w:rsidR="00257632" w:rsidRPr="009C54AE" w:rsidRDefault="00257632" w:rsidP="00D27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</w:tcPr>
          <w:p w:rsidR="00257632" w:rsidRPr="000870FB" w:rsidRDefault="00257632" w:rsidP="00D275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praktyczny</w:t>
            </w:r>
          </w:p>
        </w:tc>
      </w:tr>
      <w:tr w:rsidR="00257632" w:rsidRPr="009C54AE" w:rsidTr="00257632">
        <w:tc>
          <w:tcPr>
            <w:tcW w:w="2694" w:type="dxa"/>
            <w:vAlign w:val="center"/>
          </w:tcPr>
          <w:p w:rsidR="00257632" w:rsidRPr="009C54AE" w:rsidRDefault="00257632" w:rsidP="00D27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</w:tcPr>
          <w:p w:rsidR="00257632" w:rsidRPr="000870FB" w:rsidRDefault="00257632" w:rsidP="00D275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stacjonarne </w:t>
            </w:r>
          </w:p>
        </w:tc>
      </w:tr>
      <w:tr w:rsidR="00257632" w:rsidRPr="009C54AE" w:rsidTr="00257632">
        <w:tc>
          <w:tcPr>
            <w:tcW w:w="2694" w:type="dxa"/>
            <w:vAlign w:val="center"/>
          </w:tcPr>
          <w:p w:rsidR="00257632" w:rsidRPr="009C54AE" w:rsidRDefault="00257632" w:rsidP="00D27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</w:tcPr>
          <w:p w:rsidR="00257632" w:rsidRPr="000870FB" w:rsidRDefault="00257632" w:rsidP="00D275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II rok / IV semestr (letni)  </w:t>
            </w:r>
            <w:bookmarkStart w:id="0" w:name="_GoBack"/>
            <w:bookmarkEnd w:id="0"/>
          </w:p>
        </w:tc>
      </w:tr>
      <w:tr w:rsidR="00257632" w:rsidRPr="009C54AE" w:rsidTr="00257632">
        <w:tc>
          <w:tcPr>
            <w:tcW w:w="2694" w:type="dxa"/>
            <w:vAlign w:val="center"/>
          </w:tcPr>
          <w:p w:rsidR="00257632" w:rsidRPr="009C54AE" w:rsidRDefault="00257632" w:rsidP="00D27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:rsidR="00257632" w:rsidRPr="000870FB" w:rsidRDefault="00257632" w:rsidP="00D275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specjalnościowy </w:t>
            </w:r>
          </w:p>
        </w:tc>
      </w:tr>
      <w:tr w:rsidR="00257632" w:rsidRPr="009C54AE" w:rsidTr="00257632">
        <w:tc>
          <w:tcPr>
            <w:tcW w:w="2694" w:type="dxa"/>
            <w:vAlign w:val="center"/>
          </w:tcPr>
          <w:p w:rsidR="00257632" w:rsidRPr="009C54AE" w:rsidRDefault="00257632" w:rsidP="00D27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</w:tcPr>
          <w:p w:rsidR="00257632" w:rsidRPr="000870FB" w:rsidRDefault="00257632" w:rsidP="00D275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polski  </w:t>
            </w:r>
          </w:p>
        </w:tc>
      </w:tr>
      <w:tr w:rsidR="00257632" w:rsidRPr="009C54AE" w:rsidTr="00257632">
        <w:tc>
          <w:tcPr>
            <w:tcW w:w="2694" w:type="dxa"/>
            <w:vAlign w:val="center"/>
          </w:tcPr>
          <w:p w:rsidR="00257632" w:rsidRPr="009C54AE" w:rsidRDefault="00257632" w:rsidP="00D27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</w:tcPr>
          <w:p w:rsidR="00257632" w:rsidRPr="000870FB" w:rsidRDefault="00257632" w:rsidP="00D275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dr Anna Kołomycew </w:t>
            </w:r>
          </w:p>
        </w:tc>
      </w:tr>
      <w:tr w:rsidR="00257632" w:rsidRPr="009C54AE" w:rsidTr="00257632">
        <w:tc>
          <w:tcPr>
            <w:tcW w:w="2694" w:type="dxa"/>
            <w:vAlign w:val="center"/>
          </w:tcPr>
          <w:p w:rsidR="00257632" w:rsidRPr="009C54AE" w:rsidRDefault="00257632" w:rsidP="00D27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:rsidR="00257632" w:rsidRPr="000870FB" w:rsidRDefault="00257632" w:rsidP="00D275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dr Anna Kołomycew 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25763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25763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2576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576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D02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B409D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Default="00B409D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MS Gothic" w:eastAsia="MS Gothic" w:hAnsi="MS Gothic" w:cs="MS Gothic" w:hint="eastAsia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257632" w:rsidRPr="009C54AE" w:rsidRDefault="0025763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257632" w:rsidP="00257632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</w:p>
    <w:p w:rsidR="00257632" w:rsidRDefault="0025763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870FB" w:rsidTr="00745302">
        <w:tc>
          <w:tcPr>
            <w:tcW w:w="9670" w:type="dxa"/>
          </w:tcPr>
          <w:p w:rsidR="0085747A" w:rsidRPr="000870FB" w:rsidRDefault="00257632" w:rsidP="0025763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 xml:space="preserve">Student posiada podstawową wiedzę na temat funkcjonowania państwa i jego instytucji, specyfiki sektora publicznego, podmiotów administracji publicznej, zarówno centralnej, jak i </w:t>
            </w:r>
            <w:r w:rsidRPr="000870F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samorządowej, a także posiada podstawowe informacje z zakresu organizacji i zarządzania organizacjami.  Student potrafi dokonać charakterystyki procesów zmian zachodzących w obrębie struktur państwowych oraz instytucji politycznych. 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363FFF" w:rsidRPr="000870FB" w:rsidTr="00363FFF">
        <w:tc>
          <w:tcPr>
            <w:tcW w:w="841" w:type="dxa"/>
            <w:vAlign w:val="center"/>
          </w:tcPr>
          <w:p w:rsidR="00363FFF" w:rsidRPr="000870FB" w:rsidRDefault="00363FFF" w:rsidP="00363F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70F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:rsidR="00363FFF" w:rsidRPr="000870FB" w:rsidRDefault="00363FFF" w:rsidP="00363F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70FB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pojęciami z zakresu zarządzania w sektorze publicznym. </w:t>
            </w:r>
          </w:p>
        </w:tc>
      </w:tr>
      <w:tr w:rsidR="00363FFF" w:rsidRPr="000870FB" w:rsidTr="00363FFF">
        <w:tc>
          <w:tcPr>
            <w:tcW w:w="841" w:type="dxa"/>
            <w:vAlign w:val="center"/>
          </w:tcPr>
          <w:p w:rsidR="00363FFF" w:rsidRPr="000870FB" w:rsidRDefault="00363FFF" w:rsidP="00363FF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:rsidR="00363FFF" w:rsidRPr="000870FB" w:rsidRDefault="00363FFF" w:rsidP="00363F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70FB">
              <w:rPr>
                <w:rFonts w:ascii="Corbel" w:hAnsi="Corbel"/>
                <w:b w:val="0"/>
                <w:sz w:val="24"/>
                <w:szCs w:val="24"/>
              </w:rPr>
              <w:t xml:space="preserve">Przekazanie studentom wiedzy z zakresu instytucji publicznych szczebla centralnego i samorządowego, specyfiki procesów zarządzania w sektorze publicznym oraz ich ograniczeń prawnych i formalnych. </w:t>
            </w:r>
          </w:p>
        </w:tc>
      </w:tr>
      <w:tr w:rsidR="00363FFF" w:rsidRPr="000870FB" w:rsidTr="00363FFF">
        <w:tc>
          <w:tcPr>
            <w:tcW w:w="841" w:type="dxa"/>
            <w:vAlign w:val="center"/>
          </w:tcPr>
          <w:p w:rsidR="00363FFF" w:rsidRPr="000870FB" w:rsidRDefault="00363FFF" w:rsidP="00363FF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:rsidR="00363FFF" w:rsidRPr="000870FB" w:rsidRDefault="00363FFF" w:rsidP="00363F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70FB">
              <w:rPr>
                <w:rFonts w:ascii="Corbel" w:hAnsi="Corbel"/>
                <w:b w:val="0"/>
                <w:sz w:val="24"/>
                <w:szCs w:val="24"/>
              </w:rPr>
              <w:t xml:space="preserve">Poznanie metod i narzędzi zarządzania publicznego. </w:t>
            </w:r>
          </w:p>
        </w:tc>
      </w:tr>
      <w:tr w:rsidR="00363FFF" w:rsidRPr="000870FB" w:rsidTr="00363FFF">
        <w:tc>
          <w:tcPr>
            <w:tcW w:w="841" w:type="dxa"/>
            <w:vAlign w:val="center"/>
          </w:tcPr>
          <w:p w:rsidR="00363FFF" w:rsidRPr="000870FB" w:rsidRDefault="00363FFF" w:rsidP="00363FF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9" w:type="dxa"/>
            <w:vAlign w:val="center"/>
          </w:tcPr>
          <w:p w:rsidR="00363FFF" w:rsidRPr="000870FB" w:rsidRDefault="00363FFF" w:rsidP="00363F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70FB">
              <w:rPr>
                <w:rFonts w:ascii="Corbel" w:hAnsi="Corbel"/>
                <w:b w:val="0"/>
                <w:sz w:val="24"/>
                <w:szCs w:val="24"/>
              </w:rPr>
              <w:t xml:space="preserve">Rozwój umiejętności analizowania i porównywania różnych modeli zarządzenia w sektorze publicznym oraz kierunków i obszarów ich ewolucji.  </w:t>
            </w:r>
          </w:p>
        </w:tc>
      </w:tr>
      <w:tr w:rsidR="00363FFF" w:rsidRPr="000870FB" w:rsidTr="00363FFF">
        <w:tc>
          <w:tcPr>
            <w:tcW w:w="841" w:type="dxa"/>
            <w:vAlign w:val="center"/>
          </w:tcPr>
          <w:p w:rsidR="00363FFF" w:rsidRPr="000870FB" w:rsidRDefault="00363FFF" w:rsidP="00363F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70FB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9" w:type="dxa"/>
            <w:vAlign w:val="center"/>
          </w:tcPr>
          <w:p w:rsidR="00363FFF" w:rsidRPr="000870FB" w:rsidRDefault="00363FFF" w:rsidP="00363F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70FB">
              <w:rPr>
                <w:rFonts w:ascii="Corbel" w:hAnsi="Corbel"/>
                <w:b w:val="0"/>
                <w:sz w:val="24"/>
                <w:szCs w:val="24"/>
              </w:rPr>
              <w:t xml:space="preserve">Rozwój umiejętności oceny wpływu wdrażanych rozwiązań na kształt sektora publicznego i realizacji polityk publicznych. 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0870FB" w:rsidTr="00363FFF">
        <w:tc>
          <w:tcPr>
            <w:tcW w:w="1681" w:type="dxa"/>
            <w:vAlign w:val="center"/>
          </w:tcPr>
          <w:p w:rsidR="0085747A" w:rsidRPr="000870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0870F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0870F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0870F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0870F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0870F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0870F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0870F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0870F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63FFF" w:rsidRPr="000870FB" w:rsidTr="00363FFF">
        <w:tc>
          <w:tcPr>
            <w:tcW w:w="1681" w:type="dxa"/>
          </w:tcPr>
          <w:p w:rsidR="00363FFF" w:rsidRPr="000870FB" w:rsidRDefault="00363FFF" w:rsidP="00363FF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mallCaps/>
                <w:sz w:val="24"/>
                <w:szCs w:val="24"/>
              </w:rPr>
              <w:t>EK_01</w:t>
            </w:r>
          </w:p>
        </w:tc>
        <w:tc>
          <w:tcPr>
            <w:tcW w:w="5974" w:type="dxa"/>
          </w:tcPr>
          <w:p w:rsidR="00363FFF" w:rsidRPr="000870FB" w:rsidRDefault="00363FFF" w:rsidP="00363FF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Student potrafi zdefiniować podstawowe pojęcia z zakresu pojęcia zarządzania publicznego, wskazać instrumenty zarządzania publicznego oraz ich oddziaływanie. Potrafi wskazać różnice w modelach zarządzania publicznego oraz dostrzega  skutki ich wdrażania w sferze publicznej.  </w:t>
            </w:r>
          </w:p>
        </w:tc>
        <w:tc>
          <w:tcPr>
            <w:tcW w:w="1865" w:type="dxa"/>
          </w:tcPr>
          <w:p w:rsidR="00363FFF" w:rsidRPr="000870FB" w:rsidRDefault="00363FFF" w:rsidP="00363FF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W01</w:t>
            </w:r>
          </w:p>
        </w:tc>
      </w:tr>
      <w:tr w:rsidR="00363FFF" w:rsidRPr="000870FB" w:rsidTr="00363FFF">
        <w:tc>
          <w:tcPr>
            <w:tcW w:w="1681" w:type="dxa"/>
          </w:tcPr>
          <w:p w:rsidR="00363FFF" w:rsidRPr="000870FB" w:rsidRDefault="00363FFF" w:rsidP="00363FF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mallCaps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:rsidR="00363FFF" w:rsidRPr="000870FB" w:rsidRDefault="00363FFF" w:rsidP="00363FF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Student posiada wiedzę z zakresu przeobrażeń sfery publicznej, specyfiki podmiotów zarządzania, oddziaływania instrumentów zarządzania i ich efektywności w procesach rozwoju sektora publicznego oraz świadczenia usług publicznych. Student zna skutki oddziaływania sfery publicznej na system gospodarczy i społeczny. </w:t>
            </w:r>
          </w:p>
        </w:tc>
        <w:tc>
          <w:tcPr>
            <w:tcW w:w="1865" w:type="dxa"/>
          </w:tcPr>
          <w:p w:rsidR="00363FFF" w:rsidRPr="000870FB" w:rsidRDefault="00363FFF" w:rsidP="00363FF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W05</w:t>
            </w:r>
          </w:p>
        </w:tc>
      </w:tr>
      <w:tr w:rsidR="00363FFF" w:rsidRPr="000870FB" w:rsidTr="00363FFF">
        <w:tc>
          <w:tcPr>
            <w:tcW w:w="1681" w:type="dxa"/>
          </w:tcPr>
          <w:p w:rsidR="00363FFF" w:rsidRPr="000870FB" w:rsidRDefault="00363FFF" w:rsidP="00363FF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974" w:type="dxa"/>
          </w:tcPr>
          <w:p w:rsidR="00363FFF" w:rsidRPr="000870FB" w:rsidRDefault="00363FFF" w:rsidP="00363FF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Student potrafi dokonać interpretacji i oceny skutków wdrażanych instrumentów zarządzania w sferze publicznej, na podstawie obserwacji zastanej sytuacji oraz dostępnych informacji. Do ich oceny stosuje posiadaną wiedzę z zakresu stosunków społecznych, prawnych, politycznych, gospodarczych, a także dyscyplin pokrewnych. </w:t>
            </w:r>
          </w:p>
        </w:tc>
        <w:tc>
          <w:tcPr>
            <w:tcW w:w="1865" w:type="dxa"/>
          </w:tcPr>
          <w:p w:rsidR="00363FFF" w:rsidRPr="000870FB" w:rsidRDefault="00363FFF" w:rsidP="00363FF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U05</w:t>
            </w:r>
          </w:p>
        </w:tc>
      </w:tr>
      <w:tr w:rsidR="00363FFF" w:rsidRPr="000870FB" w:rsidTr="00363FFF">
        <w:tc>
          <w:tcPr>
            <w:tcW w:w="1681" w:type="dxa"/>
          </w:tcPr>
          <w:p w:rsidR="00363FFF" w:rsidRPr="000870FB" w:rsidRDefault="00363FFF" w:rsidP="00363FFF">
            <w:pPr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870FB">
              <w:rPr>
                <w:rFonts w:ascii="Corbel" w:hAnsi="Corbel"/>
                <w:smallCaps/>
                <w:sz w:val="24"/>
                <w:szCs w:val="24"/>
              </w:rPr>
              <w:t>EK_04</w:t>
            </w:r>
          </w:p>
        </w:tc>
        <w:tc>
          <w:tcPr>
            <w:tcW w:w="5974" w:type="dxa"/>
          </w:tcPr>
          <w:p w:rsidR="00363FFF" w:rsidRPr="000870FB" w:rsidRDefault="00363FFF" w:rsidP="00363FFF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0870F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Student potrafi dostrzec i ocenić powiązania pomiędzy wdrażanym modelem zarządzania w sektorze publicznym </w:t>
            </w:r>
            <w:r w:rsidRPr="000870FB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i stosowanymi narzędziami zarządzania a systemem bezpieczeństwa wewnętrznego państwa oraz jego stanem w poszczególnych wymiarach tj. politycznym, kulturowym, militarnym, ekonomicznym, społecznym czy ekologicznym.</w:t>
            </w:r>
          </w:p>
        </w:tc>
        <w:tc>
          <w:tcPr>
            <w:tcW w:w="1865" w:type="dxa"/>
          </w:tcPr>
          <w:p w:rsidR="00363FFF" w:rsidRPr="000870FB" w:rsidRDefault="00363FFF" w:rsidP="00363FF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lastRenderedPageBreak/>
              <w:t>U06</w:t>
            </w:r>
          </w:p>
        </w:tc>
      </w:tr>
      <w:tr w:rsidR="00363FFF" w:rsidRPr="000870FB" w:rsidTr="00363FFF">
        <w:tc>
          <w:tcPr>
            <w:tcW w:w="1681" w:type="dxa"/>
          </w:tcPr>
          <w:p w:rsidR="00363FFF" w:rsidRPr="000870FB" w:rsidRDefault="00363FFF" w:rsidP="00363FFF">
            <w:pPr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870FB">
              <w:rPr>
                <w:rFonts w:ascii="Corbel" w:hAnsi="Corbel"/>
                <w:smallCaps/>
                <w:sz w:val="24"/>
                <w:szCs w:val="24"/>
              </w:rPr>
              <w:lastRenderedPageBreak/>
              <w:t>EK_05</w:t>
            </w:r>
          </w:p>
        </w:tc>
        <w:tc>
          <w:tcPr>
            <w:tcW w:w="5974" w:type="dxa"/>
          </w:tcPr>
          <w:p w:rsidR="00363FFF" w:rsidRPr="000870FB" w:rsidRDefault="00363FFF" w:rsidP="00363FFF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0870FB">
              <w:rPr>
                <w:rFonts w:ascii="Corbel" w:eastAsia="Times New Roman" w:hAnsi="Corbel"/>
                <w:sz w:val="24"/>
                <w:szCs w:val="24"/>
                <w:lang w:eastAsia="pl-PL"/>
              </w:rPr>
              <w:t>Student potrafi wyjaśniać i uporządkować relacje oraz zależności zachodzące pomiędzy procesami przemian w obrębie sfery publicznej, działaniami podmiotów, jak i mechanizmami zarządzania publicznego, a systemem bezpieczeństwa wewnętrznego, narodowego i międzynarodowego.</w:t>
            </w:r>
          </w:p>
        </w:tc>
        <w:tc>
          <w:tcPr>
            <w:tcW w:w="1865" w:type="dxa"/>
          </w:tcPr>
          <w:p w:rsidR="00363FFF" w:rsidRPr="000870FB" w:rsidRDefault="00363FFF" w:rsidP="00363FF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U10</w:t>
            </w:r>
          </w:p>
        </w:tc>
      </w:tr>
      <w:tr w:rsidR="00363FFF" w:rsidRPr="000870FB" w:rsidTr="00363FFF">
        <w:tc>
          <w:tcPr>
            <w:tcW w:w="1681" w:type="dxa"/>
          </w:tcPr>
          <w:p w:rsidR="00363FFF" w:rsidRPr="000870FB" w:rsidRDefault="00363FFF" w:rsidP="00363FFF">
            <w:pPr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870FB">
              <w:rPr>
                <w:rFonts w:ascii="Corbel" w:hAnsi="Corbel"/>
                <w:smallCaps/>
                <w:sz w:val="24"/>
                <w:szCs w:val="24"/>
              </w:rPr>
              <w:t>EK_06</w:t>
            </w:r>
          </w:p>
        </w:tc>
        <w:tc>
          <w:tcPr>
            <w:tcW w:w="5974" w:type="dxa"/>
          </w:tcPr>
          <w:p w:rsidR="00363FFF" w:rsidRPr="000870FB" w:rsidRDefault="00363FFF" w:rsidP="00363FFF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0870F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Student zna specyfikę modeli zarządzania w sektorze publicznym oraz możliwości udziału obywateli w sferze publicznej. Potrafi ocenić otwartość sektora publicznego z punktu widzenia wdrażanych rozwiązań organizacyjno-zarządczych. Student wie w jakim zakresie obywatele mogą włączać się w procesy oddziaływania na kształt sfery publicznej oraz aktywnie w niej uczestniczyć. </w:t>
            </w:r>
          </w:p>
        </w:tc>
        <w:tc>
          <w:tcPr>
            <w:tcW w:w="1865" w:type="dxa"/>
          </w:tcPr>
          <w:p w:rsidR="00363FFF" w:rsidRPr="000870FB" w:rsidRDefault="00363FFF" w:rsidP="00363FF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K01</w:t>
            </w:r>
          </w:p>
        </w:tc>
      </w:tr>
      <w:tr w:rsidR="00363FFF" w:rsidRPr="000870FB" w:rsidTr="00363FFF">
        <w:trPr>
          <w:trHeight w:val="816"/>
        </w:trPr>
        <w:tc>
          <w:tcPr>
            <w:tcW w:w="1681" w:type="dxa"/>
          </w:tcPr>
          <w:p w:rsidR="00363FFF" w:rsidRPr="000870FB" w:rsidRDefault="00363FFF" w:rsidP="00363FF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974" w:type="dxa"/>
          </w:tcPr>
          <w:p w:rsidR="00363FFF" w:rsidRPr="000870FB" w:rsidRDefault="00363FFF" w:rsidP="00363FFF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Student ma świadomość istoty zarządzania publicznego – w tym systemem bezpieczeństwa – w poszczególnych instytucjach administracji centralnej i samorządowej.  </w:t>
            </w:r>
          </w:p>
        </w:tc>
        <w:tc>
          <w:tcPr>
            <w:tcW w:w="1865" w:type="dxa"/>
          </w:tcPr>
          <w:p w:rsidR="00363FFF" w:rsidRPr="000870FB" w:rsidRDefault="00363FFF" w:rsidP="00363FF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K04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870FB" w:rsidTr="00923D7D">
        <w:tc>
          <w:tcPr>
            <w:tcW w:w="9639" w:type="dxa"/>
          </w:tcPr>
          <w:p w:rsidR="0085747A" w:rsidRPr="000870F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0870FB" w:rsidTr="00923D7D">
        <w:tc>
          <w:tcPr>
            <w:tcW w:w="9639" w:type="dxa"/>
          </w:tcPr>
          <w:p w:rsidR="0085747A" w:rsidRPr="000870FB" w:rsidRDefault="00870249" w:rsidP="008702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1. Sektor publiczny – specyfika, ramy prawno-organizacyjne i zasady funkcjonowania </w:t>
            </w:r>
          </w:p>
        </w:tc>
      </w:tr>
      <w:tr w:rsidR="0085747A" w:rsidRPr="000870FB" w:rsidTr="00923D7D">
        <w:tc>
          <w:tcPr>
            <w:tcW w:w="9639" w:type="dxa"/>
          </w:tcPr>
          <w:p w:rsidR="0085747A" w:rsidRPr="000870FB" w:rsidRDefault="0087024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2. Polityka publiczna – podmioty, instrumenty, kreowanie i wdrażanie</w:t>
            </w:r>
          </w:p>
        </w:tc>
      </w:tr>
      <w:tr w:rsidR="0085747A" w:rsidRPr="000870FB" w:rsidTr="00923D7D">
        <w:tc>
          <w:tcPr>
            <w:tcW w:w="9639" w:type="dxa"/>
          </w:tcPr>
          <w:p w:rsidR="0085747A" w:rsidRPr="000870FB" w:rsidRDefault="0087024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3. Decydowanie w sektorze publicznym</w:t>
            </w:r>
          </w:p>
        </w:tc>
      </w:tr>
      <w:tr w:rsidR="00870249" w:rsidRPr="000870FB" w:rsidTr="00923D7D">
        <w:tc>
          <w:tcPr>
            <w:tcW w:w="9639" w:type="dxa"/>
          </w:tcPr>
          <w:p w:rsidR="00870249" w:rsidRPr="000870FB" w:rsidRDefault="0087024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4. Ewolucja modeli zarządzania w sektorze publicznym. Od tradycyjnej administracji do </w:t>
            </w:r>
            <w:proofErr w:type="spellStart"/>
            <w:r w:rsidRPr="000870FB">
              <w:rPr>
                <w:rFonts w:ascii="Corbel" w:hAnsi="Corbel"/>
                <w:sz w:val="24"/>
                <w:szCs w:val="24"/>
              </w:rPr>
              <w:t>neoweberyzmu</w:t>
            </w:r>
            <w:proofErr w:type="spellEnd"/>
          </w:p>
          <w:p w:rsidR="00870249" w:rsidRPr="000870FB" w:rsidRDefault="00870249" w:rsidP="008702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4.1 Biurokratyczny (weberowski) model administracji </w:t>
            </w:r>
          </w:p>
          <w:p w:rsidR="00870249" w:rsidRPr="000870FB" w:rsidRDefault="00870249" w:rsidP="008702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4.2 Nowe Zarządzanie Publiczne – specyfika oraz doświadczenia innych państw </w:t>
            </w:r>
          </w:p>
          <w:p w:rsidR="00870249" w:rsidRPr="000870FB" w:rsidRDefault="00870249" w:rsidP="008702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4.3 Współrządzenie w sektorze publicznym – </w:t>
            </w:r>
            <w:r w:rsidRPr="000870FB">
              <w:rPr>
                <w:rFonts w:ascii="Corbel" w:hAnsi="Corbel"/>
                <w:i/>
                <w:sz w:val="24"/>
                <w:szCs w:val="24"/>
              </w:rPr>
              <w:t>governance</w:t>
            </w:r>
            <w:r w:rsidRPr="000870FB">
              <w:rPr>
                <w:rFonts w:ascii="Corbel" w:hAnsi="Corbel"/>
                <w:sz w:val="24"/>
                <w:szCs w:val="24"/>
              </w:rPr>
              <w:t xml:space="preserve"> i jego odmiany </w:t>
            </w:r>
          </w:p>
          <w:p w:rsidR="00870249" w:rsidRPr="000870FB" w:rsidRDefault="00870249" w:rsidP="008702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4.4 </w:t>
            </w:r>
            <w:proofErr w:type="spellStart"/>
            <w:r w:rsidRPr="000870FB">
              <w:rPr>
                <w:rFonts w:ascii="Corbel" w:hAnsi="Corbel"/>
                <w:sz w:val="24"/>
                <w:szCs w:val="24"/>
              </w:rPr>
              <w:t>Neoweberyzm</w:t>
            </w:r>
            <w:proofErr w:type="spellEnd"/>
            <w:r w:rsidRPr="000870FB">
              <w:rPr>
                <w:rFonts w:ascii="Corbel" w:hAnsi="Corbel"/>
                <w:sz w:val="24"/>
                <w:szCs w:val="24"/>
              </w:rPr>
              <w:t>. Powrót do korzeni sektora publicznego czy nowa moda?</w:t>
            </w:r>
          </w:p>
        </w:tc>
      </w:tr>
      <w:tr w:rsidR="00870249" w:rsidRPr="000870FB" w:rsidTr="00923D7D">
        <w:tc>
          <w:tcPr>
            <w:tcW w:w="9639" w:type="dxa"/>
          </w:tcPr>
          <w:p w:rsidR="00870249" w:rsidRPr="000870FB" w:rsidRDefault="00870249" w:rsidP="008702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5. Administrator, kierownik, manager, lider czy koordynator? Role i zakres kompetencji  w administracji publicznej </w:t>
            </w:r>
          </w:p>
        </w:tc>
      </w:tr>
      <w:tr w:rsidR="00870249" w:rsidRPr="000870FB" w:rsidTr="00923D7D">
        <w:tc>
          <w:tcPr>
            <w:tcW w:w="9639" w:type="dxa"/>
          </w:tcPr>
          <w:p w:rsidR="00870249" w:rsidRPr="000870FB" w:rsidRDefault="00870249" w:rsidP="008702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6. Kompetencje podmiotów zarządzających strukturami publicznymi </w:t>
            </w:r>
          </w:p>
        </w:tc>
      </w:tr>
      <w:tr w:rsidR="00870249" w:rsidRPr="000870FB" w:rsidTr="00923D7D">
        <w:tc>
          <w:tcPr>
            <w:tcW w:w="9639" w:type="dxa"/>
          </w:tcPr>
          <w:p w:rsidR="00870249" w:rsidRPr="000870FB" w:rsidRDefault="0087024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lastRenderedPageBreak/>
              <w:t>7. Zarządzanie zasobami ludzkimi w sektorze publicznym – uwarunkowania, strategie i narzędzia</w:t>
            </w:r>
          </w:p>
        </w:tc>
      </w:tr>
      <w:tr w:rsidR="00870249" w:rsidRPr="000870FB" w:rsidTr="00923D7D">
        <w:tc>
          <w:tcPr>
            <w:tcW w:w="9639" w:type="dxa"/>
          </w:tcPr>
          <w:p w:rsidR="00870249" w:rsidRPr="000870FB" w:rsidRDefault="0087024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8. Jakość i etyka w procesach zarządzania publicznego</w:t>
            </w:r>
          </w:p>
        </w:tc>
      </w:tr>
      <w:tr w:rsidR="00870249" w:rsidRPr="000870FB" w:rsidTr="00923D7D">
        <w:tc>
          <w:tcPr>
            <w:tcW w:w="9639" w:type="dxa"/>
          </w:tcPr>
          <w:p w:rsidR="00870249" w:rsidRPr="000870FB" w:rsidRDefault="0087024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9. Upolitycznienie administracji publicznej a efektywność zarządzania publicznego</w:t>
            </w:r>
          </w:p>
        </w:tc>
      </w:tr>
      <w:tr w:rsidR="00870249" w:rsidRPr="000870FB" w:rsidTr="00923D7D">
        <w:tc>
          <w:tcPr>
            <w:tcW w:w="9639" w:type="dxa"/>
          </w:tcPr>
          <w:p w:rsidR="00870249" w:rsidRPr="000870FB" w:rsidRDefault="0087024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10. Procesy kontroli w organizacjach sektora publicznego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F95CDC" w:rsidRDefault="00F95CD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F95CDC">
        <w:rPr>
          <w:rFonts w:ascii="Corbel" w:hAnsi="Corbel"/>
          <w:b w:val="0"/>
          <w:smallCaps w:val="0"/>
          <w:szCs w:val="24"/>
        </w:rPr>
        <w:t>- analiza tekstów połączona z dyskusją</w:t>
      </w:r>
    </w:p>
    <w:p w:rsidR="00F95CDC" w:rsidRPr="00F95CDC" w:rsidRDefault="00F95CD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F95CDC">
        <w:rPr>
          <w:rFonts w:ascii="Corbel" w:hAnsi="Corbel"/>
          <w:b w:val="0"/>
          <w:smallCaps w:val="0"/>
          <w:szCs w:val="24"/>
        </w:rPr>
        <w:t>- praca zespołowa podczas zajęć (dyskusja w grupach)</w:t>
      </w:r>
    </w:p>
    <w:p w:rsidR="00E960BB" w:rsidRPr="00F95CDC" w:rsidRDefault="00F95CD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F95CDC">
        <w:rPr>
          <w:rFonts w:ascii="Corbel" w:hAnsi="Corbel"/>
          <w:b w:val="0"/>
          <w:smallCaps w:val="0"/>
          <w:szCs w:val="24"/>
        </w:rPr>
        <w:t xml:space="preserve">- wykorzystanie metod i narzędzi kształcenia na odległość 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0870FB" w:rsidTr="004D6737">
        <w:tc>
          <w:tcPr>
            <w:tcW w:w="1962" w:type="dxa"/>
            <w:vAlign w:val="center"/>
          </w:tcPr>
          <w:p w:rsidR="0085747A" w:rsidRPr="000870F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0870F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0870F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0870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0870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0870F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0870F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D6737" w:rsidRPr="000870FB" w:rsidTr="004D6737">
        <w:tc>
          <w:tcPr>
            <w:tcW w:w="1962" w:type="dxa"/>
          </w:tcPr>
          <w:p w:rsidR="004D6737" w:rsidRPr="000870FB" w:rsidRDefault="004D6737" w:rsidP="004D67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870FB">
              <w:rPr>
                <w:rFonts w:ascii="Corbel" w:hAnsi="Corbel"/>
                <w:b w:val="0"/>
                <w:szCs w:val="24"/>
              </w:rPr>
              <w:t>W01</w:t>
            </w:r>
          </w:p>
        </w:tc>
        <w:tc>
          <w:tcPr>
            <w:tcW w:w="5441" w:type="dxa"/>
          </w:tcPr>
          <w:p w:rsidR="00CE53FE" w:rsidRPr="000870FB" w:rsidRDefault="00CE53FE" w:rsidP="00CE53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- test końcowy</w:t>
            </w:r>
          </w:p>
          <w:p w:rsidR="00CE53FE" w:rsidRPr="000870FB" w:rsidRDefault="00CE53FE" w:rsidP="00CE53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  <w:p w:rsidR="004D6737" w:rsidRPr="000870FB" w:rsidRDefault="00CE53FE" w:rsidP="00CE53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- dyskusja podczas zajęć</w:t>
            </w:r>
          </w:p>
        </w:tc>
        <w:tc>
          <w:tcPr>
            <w:tcW w:w="2117" w:type="dxa"/>
          </w:tcPr>
          <w:p w:rsidR="004D6737" w:rsidRPr="000870FB" w:rsidRDefault="004D6737" w:rsidP="004D67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4D6737" w:rsidRPr="000870FB" w:rsidTr="004D6737">
        <w:tc>
          <w:tcPr>
            <w:tcW w:w="1962" w:type="dxa"/>
          </w:tcPr>
          <w:p w:rsidR="004D6737" w:rsidRPr="000870FB" w:rsidRDefault="004D6737" w:rsidP="004D67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870FB">
              <w:rPr>
                <w:rFonts w:ascii="Corbel" w:hAnsi="Corbel"/>
                <w:b w:val="0"/>
                <w:szCs w:val="24"/>
              </w:rPr>
              <w:t>W05</w:t>
            </w:r>
          </w:p>
        </w:tc>
        <w:tc>
          <w:tcPr>
            <w:tcW w:w="5441" w:type="dxa"/>
          </w:tcPr>
          <w:p w:rsidR="00CE53FE" w:rsidRPr="000870FB" w:rsidRDefault="00CE53FE" w:rsidP="00CE53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- test końcowy</w:t>
            </w:r>
          </w:p>
          <w:p w:rsidR="00CE53FE" w:rsidRPr="000870FB" w:rsidRDefault="00CE53FE" w:rsidP="00CE53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  <w:p w:rsidR="004D6737" w:rsidRPr="000870FB" w:rsidRDefault="00CE53FE" w:rsidP="00CE53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- dyskusja podczas zajęć</w:t>
            </w:r>
          </w:p>
        </w:tc>
        <w:tc>
          <w:tcPr>
            <w:tcW w:w="2117" w:type="dxa"/>
          </w:tcPr>
          <w:p w:rsidR="004D6737" w:rsidRPr="000870FB" w:rsidRDefault="004D6737" w:rsidP="004D6737">
            <w:pPr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7855CE" w:rsidRPr="000870FB" w:rsidTr="004D6737">
        <w:tc>
          <w:tcPr>
            <w:tcW w:w="1962" w:type="dxa"/>
          </w:tcPr>
          <w:p w:rsidR="007855CE" w:rsidRPr="000870FB" w:rsidRDefault="007855CE" w:rsidP="007855C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870FB">
              <w:rPr>
                <w:rFonts w:ascii="Corbel" w:hAnsi="Corbel"/>
                <w:b w:val="0"/>
                <w:szCs w:val="24"/>
              </w:rPr>
              <w:t>U05</w:t>
            </w:r>
          </w:p>
        </w:tc>
        <w:tc>
          <w:tcPr>
            <w:tcW w:w="5441" w:type="dxa"/>
          </w:tcPr>
          <w:p w:rsidR="00CE53FE" w:rsidRPr="000870FB" w:rsidRDefault="00CE53FE" w:rsidP="00CE53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- test końcowy</w:t>
            </w:r>
          </w:p>
          <w:p w:rsidR="00CE53FE" w:rsidRPr="000870FB" w:rsidRDefault="00CE53FE" w:rsidP="00CE53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  <w:p w:rsidR="007855CE" w:rsidRPr="000870FB" w:rsidRDefault="00CE53FE" w:rsidP="00CE53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- dyskusja podczas zajęć</w:t>
            </w:r>
          </w:p>
        </w:tc>
        <w:tc>
          <w:tcPr>
            <w:tcW w:w="2117" w:type="dxa"/>
          </w:tcPr>
          <w:p w:rsidR="007855CE" w:rsidRPr="000870FB" w:rsidRDefault="007855CE" w:rsidP="007855CE">
            <w:pPr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7855CE" w:rsidRPr="000870FB" w:rsidTr="004D6737">
        <w:tc>
          <w:tcPr>
            <w:tcW w:w="1962" w:type="dxa"/>
          </w:tcPr>
          <w:p w:rsidR="007855CE" w:rsidRPr="000870FB" w:rsidRDefault="007855CE" w:rsidP="007855C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870FB">
              <w:rPr>
                <w:rFonts w:ascii="Corbel" w:hAnsi="Corbel"/>
                <w:b w:val="0"/>
                <w:szCs w:val="24"/>
              </w:rPr>
              <w:t>U06</w:t>
            </w:r>
          </w:p>
        </w:tc>
        <w:tc>
          <w:tcPr>
            <w:tcW w:w="5441" w:type="dxa"/>
          </w:tcPr>
          <w:p w:rsidR="00CE53FE" w:rsidRPr="000870FB" w:rsidRDefault="00CE53FE" w:rsidP="00CE53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- test końcowy</w:t>
            </w:r>
          </w:p>
          <w:p w:rsidR="00CE53FE" w:rsidRPr="000870FB" w:rsidRDefault="00CE53FE" w:rsidP="00CE53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  <w:p w:rsidR="007855CE" w:rsidRPr="000870FB" w:rsidRDefault="00CE53FE" w:rsidP="00CE53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- dyskusja podczas zajęć</w:t>
            </w:r>
          </w:p>
        </w:tc>
        <w:tc>
          <w:tcPr>
            <w:tcW w:w="2117" w:type="dxa"/>
          </w:tcPr>
          <w:p w:rsidR="007855CE" w:rsidRPr="000870FB" w:rsidRDefault="007855CE" w:rsidP="007855CE">
            <w:pPr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7855CE" w:rsidRPr="000870FB" w:rsidTr="004D6737">
        <w:tc>
          <w:tcPr>
            <w:tcW w:w="1962" w:type="dxa"/>
          </w:tcPr>
          <w:p w:rsidR="007855CE" w:rsidRPr="000870FB" w:rsidRDefault="007855CE" w:rsidP="007855C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870FB">
              <w:rPr>
                <w:rFonts w:ascii="Corbel" w:hAnsi="Corbel"/>
                <w:b w:val="0"/>
                <w:szCs w:val="24"/>
              </w:rPr>
              <w:t>U10</w:t>
            </w:r>
          </w:p>
        </w:tc>
        <w:tc>
          <w:tcPr>
            <w:tcW w:w="5441" w:type="dxa"/>
          </w:tcPr>
          <w:p w:rsidR="00CE53FE" w:rsidRPr="000870FB" w:rsidRDefault="00CE53FE" w:rsidP="00CE53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- test końcowy</w:t>
            </w:r>
          </w:p>
          <w:p w:rsidR="00CE53FE" w:rsidRPr="000870FB" w:rsidRDefault="00CE53FE" w:rsidP="00CE53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  <w:p w:rsidR="007855CE" w:rsidRPr="000870FB" w:rsidRDefault="00CE53FE" w:rsidP="00CE53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- dyskusja podczas zajęć</w:t>
            </w:r>
          </w:p>
        </w:tc>
        <w:tc>
          <w:tcPr>
            <w:tcW w:w="2117" w:type="dxa"/>
          </w:tcPr>
          <w:p w:rsidR="007855CE" w:rsidRPr="000870FB" w:rsidRDefault="007855CE" w:rsidP="007855CE">
            <w:pPr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7855CE" w:rsidRPr="000870FB" w:rsidTr="004D6737">
        <w:tc>
          <w:tcPr>
            <w:tcW w:w="1962" w:type="dxa"/>
          </w:tcPr>
          <w:p w:rsidR="007855CE" w:rsidRPr="000870FB" w:rsidRDefault="007855CE" w:rsidP="007855C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870FB">
              <w:rPr>
                <w:rFonts w:ascii="Corbel" w:hAnsi="Corbel"/>
                <w:b w:val="0"/>
                <w:szCs w:val="24"/>
              </w:rPr>
              <w:t>K01</w:t>
            </w:r>
          </w:p>
        </w:tc>
        <w:tc>
          <w:tcPr>
            <w:tcW w:w="5441" w:type="dxa"/>
          </w:tcPr>
          <w:p w:rsidR="00CE53FE" w:rsidRPr="000870FB" w:rsidRDefault="00CE53FE" w:rsidP="00CE53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- test końcowy</w:t>
            </w:r>
          </w:p>
          <w:p w:rsidR="00CE53FE" w:rsidRPr="000870FB" w:rsidRDefault="00CE53FE" w:rsidP="00CE53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  <w:p w:rsidR="007855CE" w:rsidRPr="000870FB" w:rsidRDefault="00CE53FE" w:rsidP="00CE53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- dyskusja podczas zajęć</w:t>
            </w:r>
          </w:p>
        </w:tc>
        <w:tc>
          <w:tcPr>
            <w:tcW w:w="2117" w:type="dxa"/>
          </w:tcPr>
          <w:p w:rsidR="007855CE" w:rsidRPr="000870FB" w:rsidRDefault="007855CE" w:rsidP="007855CE">
            <w:pPr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7855CE" w:rsidRPr="000870FB" w:rsidTr="004D6737">
        <w:tc>
          <w:tcPr>
            <w:tcW w:w="1962" w:type="dxa"/>
          </w:tcPr>
          <w:p w:rsidR="007855CE" w:rsidRPr="000870FB" w:rsidRDefault="007855CE" w:rsidP="007855C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870FB">
              <w:rPr>
                <w:rFonts w:ascii="Corbel" w:hAnsi="Corbel"/>
                <w:b w:val="0"/>
                <w:szCs w:val="24"/>
              </w:rPr>
              <w:t>K04</w:t>
            </w:r>
          </w:p>
        </w:tc>
        <w:tc>
          <w:tcPr>
            <w:tcW w:w="5441" w:type="dxa"/>
          </w:tcPr>
          <w:p w:rsidR="00CE53FE" w:rsidRPr="000870FB" w:rsidRDefault="00CE53FE" w:rsidP="00CE53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- test końcowy</w:t>
            </w:r>
          </w:p>
          <w:p w:rsidR="00CE53FE" w:rsidRPr="000870FB" w:rsidRDefault="00CE53FE" w:rsidP="00CE53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  <w:p w:rsidR="007855CE" w:rsidRPr="000870FB" w:rsidRDefault="00CE53FE" w:rsidP="00CE53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- dyskusja podczas zajęć</w:t>
            </w:r>
          </w:p>
        </w:tc>
        <w:tc>
          <w:tcPr>
            <w:tcW w:w="2117" w:type="dxa"/>
          </w:tcPr>
          <w:p w:rsidR="007855CE" w:rsidRPr="000870FB" w:rsidRDefault="007855CE" w:rsidP="007855CE">
            <w:pPr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870FB" w:rsidTr="00923D7D">
        <w:tc>
          <w:tcPr>
            <w:tcW w:w="9670" w:type="dxa"/>
          </w:tcPr>
          <w:p w:rsidR="00CE53FE" w:rsidRPr="00CE53FE" w:rsidRDefault="00CE53FE" w:rsidP="00CE53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3F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Przedmiot kończy się uzyskaniem zaliczenia z oceną. </w:t>
            </w:r>
          </w:p>
          <w:p w:rsidR="00CE53FE" w:rsidRPr="00CE53FE" w:rsidRDefault="00CE53FE" w:rsidP="00CE53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3FE">
              <w:rPr>
                <w:rFonts w:ascii="Corbel" w:hAnsi="Corbel"/>
                <w:b w:val="0"/>
                <w:smallCaps w:val="0"/>
                <w:szCs w:val="24"/>
              </w:rPr>
              <w:t>Ustalenie oceny końcowej następuje na podstawie dwóch kryteriów:</w:t>
            </w:r>
          </w:p>
          <w:p w:rsidR="00CE53FE" w:rsidRPr="00CE53FE" w:rsidRDefault="00CE53FE" w:rsidP="00CE53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3FE">
              <w:rPr>
                <w:rFonts w:ascii="Corbel" w:hAnsi="Corbel"/>
                <w:b w:val="0"/>
                <w:smallCaps w:val="0"/>
                <w:szCs w:val="24"/>
              </w:rPr>
              <w:t xml:space="preserve">a) wyników testu końcowego. Warunkiem uzyskania oceny pozytywnej (co najmniej 3,0) jest uzyskanie 51% punktów z testu. </w:t>
            </w:r>
          </w:p>
          <w:p w:rsidR="0085747A" w:rsidRPr="000870FB" w:rsidRDefault="00CE53FE" w:rsidP="00CE53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3FE">
              <w:rPr>
                <w:rFonts w:ascii="Corbel" w:hAnsi="Corbel"/>
                <w:sz w:val="24"/>
                <w:szCs w:val="24"/>
              </w:rPr>
              <w:t>b) aktywności studenta podczas zajęć.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B04F4B" w:rsidP="00B04F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880AAF" w:rsidP="00B04F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880AAF" w:rsidP="00B04F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880AAF" w:rsidP="00B04F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880AAF" w:rsidP="00B04F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0870FB" w:rsidTr="0071620A">
        <w:trPr>
          <w:trHeight w:val="397"/>
        </w:trPr>
        <w:tc>
          <w:tcPr>
            <w:tcW w:w="7513" w:type="dxa"/>
          </w:tcPr>
          <w:p w:rsidR="00C33831" w:rsidRPr="000870FB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0870FB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636330" w:rsidRPr="000870FB" w:rsidRDefault="00636330" w:rsidP="00636330">
            <w:pPr>
              <w:pStyle w:val="Punktygwne"/>
              <w:spacing w:before="0" w:after="0"/>
              <w:ind w:left="488" w:hanging="48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Gawroński, H. (2014). </w:t>
            </w:r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Zarządzanie publiczne w polskich samorządach terytorialnych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Elbląg: Wydawnictwo Państwowej Wyższej Szkoły Zawodowej. </w:t>
            </w:r>
          </w:p>
          <w:p w:rsidR="00636330" w:rsidRPr="000870FB" w:rsidRDefault="00636330" w:rsidP="00636330">
            <w:pPr>
              <w:pStyle w:val="Punktygwne"/>
              <w:spacing w:before="0" w:after="0"/>
              <w:ind w:left="488" w:hanging="48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Kulesza M., Sześciło D. (2013). </w:t>
            </w:r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Polityka administracyjna i zarzadzanie publiczne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Lex a Wolters Kluwer business. </w:t>
            </w:r>
          </w:p>
          <w:p w:rsidR="00C33831" w:rsidRPr="000870FB" w:rsidRDefault="00636330" w:rsidP="00636330">
            <w:pPr>
              <w:pStyle w:val="Punktygwne"/>
              <w:spacing w:before="0" w:after="0"/>
              <w:ind w:left="488" w:hanging="48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Zawadzak</w:t>
            </w:r>
            <w:proofErr w:type="spellEnd"/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T., </w:t>
            </w:r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Zarządzanie w organizacjach sektora publicznego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2017. </w:t>
            </w:r>
          </w:p>
        </w:tc>
      </w:tr>
      <w:tr w:rsidR="0085747A" w:rsidRPr="000870FB" w:rsidTr="0071620A">
        <w:trPr>
          <w:trHeight w:val="397"/>
        </w:trPr>
        <w:tc>
          <w:tcPr>
            <w:tcW w:w="7513" w:type="dxa"/>
          </w:tcPr>
          <w:p w:rsidR="0085747A" w:rsidRPr="000870FB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0870FB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5B3085" w:rsidRPr="000870FB" w:rsidRDefault="005B308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636330" w:rsidRPr="000870FB" w:rsidRDefault="00636330" w:rsidP="009E5D55">
            <w:pPr>
              <w:pStyle w:val="Punktygwne"/>
              <w:spacing w:before="0" w:after="0"/>
              <w:ind w:left="488" w:hanging="48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Administracja i zarządzanie publiczne. Nauka o współczesnej administracji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D. Sześciło, Stowarzyszenie Absolwentów Wydziału Prawa i Administracji Uniwersytetu Warszawskiego, Warszawa 2014. </w:t>
            </w:r>
          </w:p>
          <w:p w:rsidR="00636330" w:rsidRPr="000870FB" w:rsidRDefault="00636330" w:rsidP="009E5D55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Kołomycew, A. (2019).The leadership model and the use of public participation instruments. The case of polish municipalities, </w:t>
            </w:r>
            <w:r w:rsidRPr="000870FB">
              <w:rPr>
                <w:rFonts w:ascii="Corbel" w:hAnsi="Corbel"/>
                <w:b w:val="0"/>
                <w:i/>
                <w:smallCaps w:val="0"/>
                <w:szCs w:val="24"/>
                <w:lang w:val="en-US"/>
              </w:rPr>
              <w:t>Humanities and Social Sciences</w:t>
            </w:r>
            <w:r w:rsidRPr="000870F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, 26(2), 67-84. </w:t>
            </w:r>
          </w:p>
          <w:p w:rsidR="00636330" w:rsidRPr="000870FB" w:rsidRDefault="00636330" w:rsidP="009E5D55">
            <w:pPr>
              <w:pStyle w:val="Punktygwne"/>
              <w:spacing w:before="0" w:after="0"/>
              <w:ind w:left="488" w:hanging="48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lastRenderedPageBreak/>
              <w:t>Neoweberyzm</w:t>
            </w:r>
            <w:proofErr w:type="spellEnd"/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 xml:space="preserve"> w </w:t>
            </w:r>
            <w:proofErr w:type="spellStart"/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zarządzaniu</w:t>
            </w:r>
            <w:proofErr w:type="spellEnd"/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publicznym</w:t>
            </w:r>
            <w:proofErr w:type="spellEnd"/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 xml:space="preserve">: od </w:t>
            </w:r>
            <w:proofErr w:type="spellStart"/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modelu</w:t>
            </w:r>
            <w:proofErr w:type="spellEnd"/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 xml:space="preserve"> do </w:t>
            </w:r>
            <w:proofErr w:type="spellStart"/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paradygmatu</w:t>
            </w:r>
            <w:proofErr w:type="spellEnd"/>
            <w:r w:rsidRPr="00B409D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, red. 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S. Mazur, Wydawnictwo Naukowe Scholar, Warszawa 2016. </w:t>
            </w:r>
          </w:p>
          <w:p w:rsidR="00636330" w:rsidRPr="000870FB" w:rsidRDefault="00636330" w:rsidP="009E5D55">
            <w:pPr>
              <w:pStyle w:val="Punktygwne"/>
              <w:spacing w:before="0" w:after="0"/>
              <w:ind w:left="488" w:hanging="48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Nowicka-Skowron</w:t>
            </w:r>
            <w:proofErr w:type="spellEnd"/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M. (2019). </w:t>
            </w:r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Problematyka Nowego Zarządzania Publicznego a funkcjonowanie administracji państwowej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Częstochowa: Wydawnictwo Politechniki Częstochowskiej. </w:t>
            </w:r>
          </w:p>
          <w:p w:rsidR="00636330" w:rsidRPr="000870FB" w:rsidRDefault="00636330" w:rsidP="009E5D55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proofErr w:type="spellStart"/>
            <w:r w:rsidRPr="000870F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Pawłowska</w:t>
            </w:r>
            <w:proofErr w:type="spellEnd"/>
            <w:r w:rsidRPr="000870F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, A., Kołomycew, A. (2016). Public management in the polycentric environment - a (not)new research perspective, </w:t>
            </w:r>
            <w:r w:rsidRPr="000870FB">
              <w:rPr>
                <w:rFonts w:ascii="Corbel" w:hAnsi="Corbel"/>
                <w:b w:val="0"/>
                <w:i/>
                <w:smallCaps w:val="0"/>
                <w:szCs w:val="24"/>
                <w:lang w:val="en-US"/>
              </w:rPr>
              <w:t>International Journal of Contemporary Management</w:t>
            </w:r>
            <w:r w:rsidRPr="000870F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, 15(2), 7-28. </w:t>
            </w:r>
          </w:p>
          <w:p w:rsidR="00636330" w:rsidRPr="000870FB" w:rsidRDefault="00636330" w:rsidP="009E5D55">
            <w:pPr>
              <w:pStyle w:val="Punktygwne"/>
              <w:spacing w:before="0" w:after="0"/>
              <w:ind w:left="488" w:hanging="48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B409D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Pollitt, Ch., </w:t>
            </w:r>
            <w:proofErr w:type="spellStart"/>
            <w:r w:rsidRPr="00B409D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Bouchaert</w:t>
            </w:r>
            <w:proofErr w:type="spellEnd"/>
            <w:r w:rsidRPr="00B409D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, G. (2011). Public management Reform. 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A Comparative Analysis New Public Management, Governance, and Neo-Weberian State, Third Edition, New York: Oxford University Press.</w:t>
            </w:r>
          </w:p>
          <w:p w:rsidR="003A6D08" w:rsidRPr="000870FB" w:rsidRDefault="00636330" w:rsidP="009E5D55">
            <w:pPr>
              <w:pStyle w:val="Punktygwne"/>
              <w:spacing w:before="0" w:after="0"/>
              <w:ind w:left="488" w:hanging="48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Raczkowski, K. (2015). </w:t>
            </w:r>
            <w:r w:rsidRPr="00D16BD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Zarządzanie publiczne. Teoria i praktyka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Wydawnictwo Naukowe PWN, Warszawa. </w:t>
            </w:r>
          </w:p>
        </w:tc>
      </w:tr>
    </w:tbl>
    <w:p w:rsidR="0085747A" w:rsidRPr="000870F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0870F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725E" w:rsidRDefault="00A5725E" w:rsidP="00C16ABF">
      <w:pPr>
        <w:spacing w:after="0" w:line="240" w:lineRule="auto"/>
      </w:pPr>
      <w:r>
        <w:separator/>
      </w:r>
    </w:p>
  </w:endnote>
  <w:endnote w:type="continuationSeparator" w:id="0">
    <w:p w:rsidR="00A5725E" w:rsidRDefault="00A5725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725E" w:rsidRDefault="00A5725E" w:rsidP="00C16ABF">
      <w:pPr>
        <w:spacing w:after="0" w:line="240" w:lineRule="auto"/>
      </w:pPr>
      <w:r>
        <w:separator/>
      </w:r>
    </w:p>
  </w:footnote>
  <w:footnote w:type="continuationSeparator" w:id="0">
    <w:p w:rsidR="00A5725E" w:rsidRDefault="00A5725E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70FB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0620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7632"/>
    <w:rsid w:val="0027444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3FFF"/>
    <w:rsid w:val="003A0A5B"/>
    <w:rsid w:val="003A1176"/>
    <w:rsid w:val="003A661B"/>
    <w:rsid w:val="003A6D08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33F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6737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A3632"/>
    <w:rsid w:val="005B3085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6330"/>
    <w:rsid w:val="00647FA8"/>
    <w:rsid w:val="00650C5F"/>
    <w:rsid w:val="00654934"/>
    <w:rsid w:val="006620D9"/>
    <w:rsid w:val="00671958"/>
    <w:rsid w:val="00675843"/>
    <w:rsid w:val="0068496E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55CE"/>
    <w:rsid w:val="00785E01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3450"/>
    <w:rsid w:val="008449B3"/>
    <w:rsid w:val="008531CD"/>
    <w:rsid w:val="008552A2"/>
    <w:rsid w:val="0085747A"/>
    <w:rsid w:val="0086015E"/>
    <w:rsid w:val="00870249"/>
    <w:rsid w:val="00880AAF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7706"/>
    <w:rsid w:val="00997F14"/>
    <w:rsid w:val="009A78D9"/>
    <w:rsid w:val="009C3E31"/>
    <w:rsid w:val="009C54AE"/>
    <w:rsid w:val="009C788E"/>
    <w:rsid w:val="009D3F3B"/>
    <w:rsid w:val="009E0543"/>
    <w:rsid w:val="009E1E1A"/>
    <w:rsid w:val="009E3B41"/>
    <w:rsid w:val="009E5D55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725E"/>
    <w:rsid w:val="00A601C8"/>
    <w:rsid w:val="00A60799"/>
    <w:rsid w:val="00A77CE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4F4B"/>
    <w:rsid w:val="00B06142"/>
    <w:rsid w:val="00B135B1"/>
    <w:rsid w:val="00B3130B"/>
    <w:rsid w:val="00B409DC"/>
    <w:rsid w:val="00B40ADB"/>
    <w:rsid w:val="00B43B77"/>
    <w:rsid w:val="00B43E80"/>
    <w:rsid w:val="00B607DB"/>
    <w:rsid w:val="00B654D7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3831"/>
    <w:rsid w:val="00C36992"/>
    <w:rsid w:val="00C56036"/>
    <w:rsid w:val="00C61DC5"/>
    <w:rsid w:val="00C65F0F"/>
    <w:rsid w:val="00C67E92"/>
    <w:rsid w:val="00C70A26"/>
    <w:rsid w:val="00C766DF"/>
    <w:rsid w:val="00C90764"/>
    <w:rsid w:val="00C94B98"/>
    <w:rsid w:val="00CA2B96"/>
    <w:rsid w:val="00CA5089"/>
    <w:rsid w:val="00CD6897"/>
    <w:rsid w:val="00CE53FE"/>
    <w:rsid w:val="00CE5BAC"/>
    <w:rsid w:val="00CF25BE"/>
    <w:rsid w:val="00CF78ED"/>
    <w:rsid w:val="00D02B25"/>
    <w:rsid w:val="00D02EBA"/>
    <w:rsid w:val="00D16BD4"/>
    <w:rsid w:val="00D17C3C"/>
    <w:rsid w:val="00D26B2C"/>
    <w:rsid w:val="00D275A6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D0232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1A49"/>
    <w:rsid w:val="00E51E44"/>
    <w:rsid w:val="00E63348"/>
    <w:rsid w:val="00E63E51"/>
    <w:rsid w:val="00E742AA"/>
    <w:rsid w:val="00E77E88"/>
    <w:rsid w:val="00E8107D"/>
    <w:rsid w:val="00E960BB"/>
    <w:rsid w:val="00EA2074"/>
    <w:rsid w:val="00EA3593"/>
    <w:rsid w:val="00EA4832"/>
    <w:rsid w:val="00EA4E9D"/>
    <w:rsid w:val="00EC4899"/>
    <w:rsid w:val="00ED03AB"/>
    <w:rsid w:val="00ED32D2"/>
    <w:rsid w:val="00EE0B28"/>
    <w:rsid w:val="00EE32DE"/>
    <w:rsid w:val="00EE5457"/>
    <w:rsid w:val="00F070AB"/>
    <w:rsid w:val="00F17567"/>
    <w:rsid w:val="00F177B2"/>
    <w:rsid w:val="00F27A7B"/>
    <w:rsid w:val="00F526AF"/>
    <w:rsid w:val="00F617C3"/>
    <w:rsid w:val="00F7066B"/>
    <w:rsid w:val="00F75F19"/>
    <w:rsid w:val="00F83B28"/>
    <w:rsid w:val="00F95CDC"/>
    <w:rsid w:val="00F974DA"/>
    <w:rsid w:val="00FA46E5"/>
    <w:rsid w:val="00FB7DBA"/>
    <w:rsid w:val="00FC1C25"/>
    <w:rsid w:val="00FC3F45"/>
    <w:rsid w:val="00FD2D2B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F4729C-1B1C-4B6E-886E-7E1EB9F8C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755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807C520CEBD24990D69DD74D8C49AF" ma:contentTypeVersion="7" ma:contentTypeDescription="Utwórz nowy dokument." ma:contentTypeScope="" ma:versionID="3ea0b71891c27680102bfa54759ce67f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935af39e4cf8311f3433a95c1a87a0d7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5F1F619-CA07-460F-BFBC-21947B91EF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BFB53E-ED48-4B74-B64E-B495068277B6}"/>
</file>

<file path=customXml/itemProps3.xml><?xml version="1.0" encoding="utf-8"?>
<ds:datastoreItem xmlns:ds="http://schemas.openxmlformats.org/officeDocument/2006/customXml" ds:itemID="{E20748CB-A66E-4EDE-8CBF-07509F0DB5D2}"/>
</file>

<file path=customXml/itemProps4.xml><?xml version="1.0" encoding="utf-8"?>
<ds:datastoreItem xmlns:ds="http://schemas.openxmlformats.org/officeDocument/2006/customXml" ds:itemID="{6C8E2850-8DA1-4722-8756-6BEDCF679289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52</TotalTime>
  <Pages>6</Pages>
  <Words>1434</Words>
  <Characters>8606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*</cp:lastModifiedBy>
  <cp:revision>23</cp:revision>
  <cp:lastPrinted>2019-02-06T12:12:00Z</cp:lastPrinted>
  <dcterms:created xsi:type="dcterms:W3CDTF">2021-11-06T23:28:00Z</dcterms:created>
  <dcterms:modified xsi:type="dcterms:W3CDTF">2021-11-09T18:56:00Z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